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B" w:rsidRDefault="00617D1B" w:rsidP="006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  <w:bookmarkStart w:id="0" w:name="_GoBack"/>
      <w:bookmarkEnd w:id="0"/>
    </w:p>
    <w:p w:rsidR="00617D1B" w:rsidRDefault="00617D1B" w:rsidP="006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617D1B" w:rsidRDefault="00617D1B" w:rsidP="006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17D1B" w:rsidRDefault="00617D1B" w:rsidP="00617D1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617D1B" w:rsidRDefault="00617D1B" w:rsidP="00617D1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617D1B" w:rsidRDefault="00617D1B" w:rsidP="00617D1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Управляющей организац</w:t>
      </w:r>
      <w:proofErr w:type="gramStart"/>
      <w:r>
        <w:rPr>
          <w:rFonts w:ascii="Times New Roman" w:hAnsi="Times New Roman" w:cs="Times New Roman"/>
          <w:sz w:val="23"/>
          <w:szCs w:val="23"/>
        </w:rPr>
        <w:t>ии АО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"СКК"</w:t>
      </w:r>
    </w:p>
    <w:p w:rsidR="00617D1B" w:rsidRDefault="00617D1B" w:rsidP="006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М.Я. Беккер</w:t>
      </w:r>
    </w:p>
    <w:p w:rsidR="00617D1B" w:rsidRDefault="00617D1B" w:rsidP="006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 подключении (технологическом присоединении)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централизованной системе холодного водоснабжения и (или) водоотведения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1. </w:t>
      </w:r>
      <w:r>
        <w:rPr>
          <w:b/>
          <w:color w:val="000000"/>
          <w:u w:val="single"/>
        </w:rPr>
        <w:t>Сведения о заявителе.</w:t>
      </w:r>
      <w:r>
        <w:rPr>
          <w:color w:val="000000"/>
          <w:u w:val="single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для органов государственной власти и местного самоуправления</w:t>
      </w:r>
      <w:r>
        <w:rPr>
          <w:color w:val="000000"/>
          <w:sz w:val="20"/>
          <w:szCs w:val="20"/>
        </w:rPr>
        <w:t>:</w:t>
      </w:r>
      <w:r>
        <w:rPr>
          <w:color w:val="00000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и сокращенное  наименование органа, реквизиты нормативного правового акта, в соответствии, с которым осуществляется деятельность этого органа)</w:t>
      </w:r>
    </w:p>
    <w:p w:rsidR="00617D1B" w:rsidRPr="000605BC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для юридических лиц:</w:t>
      </w:r>
      <w:r>
        <w:rPr>
          <w:color w:val="00000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налогоплательщика)</w:t>
      </w:r>
    </w:p>
    <w:p w:rsidR="00617D1B" w:rsidRPr="000605BC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17D1B" w:rsidRPr="0001537B" w:rsidRDefault="00617D1B" w:rsidP="00617D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1537B">
        <w:rPr>
          <w:rFonts w:ascii="Times New Roman" w:hAnsi="Times New Roman" w:cs="Times New Roman"/>
          <w:b/>
          <w:color w:val="000000"/>
          <w:u w:val="single"/>
        </w:rPr>
        <w:t>для индивидуальных предпринимателей:</w:t>
      </w:r>
      <w:r w:rsidRPr="0001537B">
        <w:rPr>
          <w:rFonts w:ascii="Times New Roman" w:hAnsi="Times New Roman" w:cs="Times New Roman"/>
          <w:color w:val="00000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 xml:space="preserve"> (наименование,  основной государственный  регистрационный номер записи в Едином государственном реестре индивидуальных    предпринимателей,  идентификационный номер налогоплательщика)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для физических лиц</w:t>
      </w:r>
      <w:r>
        <w:rPr>
          <w:color w:val="000000"/>
        </w:rPr>
        <w:t xml:space="preserve">: </w:t>
      </w:r>
    </w:p>
    <w:p w:rsidR="00617D1B" w:rsidRDefault="0001537B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="0061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61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ванович</w:t>
      </w:r>
      <w:r w:rsidR="0061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рождения – день, месяц, год;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номер паспорта – ХХ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 xml:space="preserve">, серия - ХХХХХХ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u w:val="single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(последнее - при наличии), данные паспорта   или   иного   документа,   удостоверяющего   личность, идентификационный  номер налогоплательщика, страховой номер индивидуального лицевого счета)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 2. </w:t>
      </w:r>
      <w:r>
        <w:rPr>
          <w:b/>
          <w:color w:val="000000"/>
          <w:u w:val="single"/>
        </w:rPr>
        <w:t>Контактные данные заявителя.</w:t>
      </w:r>
      <w:r>
        <w:rPr>
          <w:color w:val="000000"/>
          <w:u w:val="single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для органов государственной власти и местного самоуправления</w:t>
      </w:r>
      <w:r>
        <w:rPr>
          <w:color w:val="000000"/>
          <w:sz w:val="22"/>
          <w:szCs w:val="22"/>
        </w:rPr>
        <w:t>:</w:t>
      </w:r>
      <w:r>
        <w:rPr>
          <w:color w:val="000000"/>
        </w:rPr>
        <w:t xml:space="preserve"> </w:t>
      </w:r>
    </w:p>
    <w:p w:rsidR="00617D1B" w:rsidRPr="000605BC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(место нахождения, почтовый  адрес, контактный телефон, адрес электронной почты)</w:t>
      </w:r>
    </w:p>
    <w:p w:rsidR="00617D1B" w:rsidRPr="000605BC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для юридических  лиц: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почты)</w:t>
      </w:r>
    </w:p>
    <w:p w:rsidR="00617D1B" w:rsidRPr="000605BC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для индивидуальных предпринимателей: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регистрации по месту жительства, почтовый адрес, контактный телефон, адрес электронной  почты)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для физических лиц:</w:t>
      </w:r>
      <w:r>
        <w:rPr>
          <w:color w:val="000000"/>
        </w:rPr>
        <w:t xml:space="preserve"> </w:t>
      </w:r>
    </w:p>
    <w:p w:rsidR="00617D1B" w:rsidRPr="004443F6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 xml:space="preserve">693ХХХ, г. Южно-Сахалинск, </w:t>
      </w:r>
      <w:r w:rsidR="000605BC">
        <w:rPr>
          <w:color w:val="000000"/>
        </w:rPr>
        <w:t xml:space="preserve">с. ХХХХ, </w:t>
      </w:r>
      <w:r>
        <w:rPr>
          <w:color w:val="000000"/>
        </w:rPr>
        <w:t>ул.</w:t>
      </w:r>
      <w:r w:rsidR="004443F6">
        <w:rPr>
          <w:color w:val="000000"/>
        </w:rPr>
        <w:t xml:space="preserve"> ХХХХ, </w:t>
      </w:r>
      <w:r w:rsidR="000605BC">
        <w:rPr>
          <w:color w:val="000000"/>
        </w:rPr>
        <w:t xml:space="preserve">д. ХХХХ, </w:t>
      </w:r>
      <w:r w:rsidR="004443F6">
        <w:rPr>
          <w:color w:val="000000"/>
        </w:rPr>
        <w:t xml:space="preserve">тел.: 8-ХХХ-ХХХ-ХХ-ХХ, </w:t>
      </w:r>
      <w:r w:rsidR="000605BC">
        <w:rPr>
          <w:color w:val="000000"/>
          <w:lang w:val="en-US"/>
        </w:rPr>
        <w:t>e</w:t>
      </w:r>
      <w:r w:rsidR="000605BC" w:rsidRPr="000605BC">
        <w:rPr>
          <w:color w:val="000000"/>
        </w:rPr>
        <w:t>-</w:t>
      </w:r>
      <w:r w:rsidR="000605BC">
        <w:rPr>
          <w:color w:val="000000"/>
          <w:lang w:val="en-US"/>
        </w:rPr>
        <w:t>mail</w:t>
      </w:r>
      <w:r w:rsidR="000605BC">
        <w:rPr>
          <w:color w:val="000000"/>
        </w:rPr>
        <w:t xml:space="preserve">: </w:t>
      </w:r>
      <w:r w:rsidR="004443F6">
        <w:rPr>
          <w:color w:val="000000"/>
          <w:lang w:val="en-US"/>
        </w:rPr>
        <w:t>XXXX</w:t>
      </w:r>
      <w:r w:rsidR="004443F6" w:rsidRPr="004443F6">
        <w:rPr>
          <w:color w:val="000000"/>
        </w:rPr>
        <w:t>@</w:t>
      </w:r>
      <w:r w:rsidR="004443F6">
        <w:rPr>
          <w:color w:val="000000"/>
          <w:lang w:val="en-US"/>
        </w:rPr>
        <w:t>XXX</w:t>
      </w:r>
      <w:r w:rsidR="004443F6" w:rsidRPr="004443F6">
        <w:rPr>
          <w:color w:val="000000"/>
        </w:rPr>
        <w:t>.</w:t>
      </w:r>
      <w:r w:rsidR="004443F6">
        <w:rPr>
          <w:color w:val="000000"/>
          <w:lang w:val="en-US"/>
        </w:rPr>
        <w:t>XX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(адрес регистрации по месту жительства, почтовый адрес, контактный телефон, адрес электронной почты)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lastRenderedPageBreak/>
        <w:t xml:space="preserve">3.  </w:t>
      </w:r>
      <w:r>
        <w:rPr>
          <w:b/>
          <w:color w:val="000000"/>
          <w:u w:val="single"/>
        </w:rPr>
        <w:t xml:space="preserve">Основания  обращения  с  заявлением  о подключении </w:t>
      </w:r>
      <w:r>
        <w:rPr>
          <w:color w:val="000000"/>
        </w:rPr>
        <w:t>(технологическом присоединении)</w:t>
      </w:r>
    </w:p>
    <w:p w:rsidR="00617D1B" w:rsidRDefault="000B32C8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0B32C8">
        <w:rPr>
          <w:color w:val="000000"/>
          <w:u w:val="single"/>
        </w:rPr>
        <w:t>Правообладатель</w:t>
      </w:r>
      <w:r w:rsidR="00617D1B">
        <w:rPr>
          <w:color w:val="000000"/>
        </w:rPr>
        <w:t>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(указание,  кем  именно из перечня  лиц,  имеющих  право обратиться с заявлением  о  подключении, является указанное лицо, а для правообладателя земельного  участка также информация о праве лица на земельный участок, на который  расположен  подключаемый объект  основания  возникновения  такого права)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  <w:u w:val="single"/>
        </w:rPr>
        <w:t>Наименование и местонахождение подключаемого объекта</w:t>
      </w:r>
    </w:p>
    <w:p w:rsidR="00617D1B" w:rsidRDefault="000B32C8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Жилой дом, </w:t>
      </w:r>
      <w:r w:rsidR="00617D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Южно-Сахалинск, с. ХХХХ, ул. ХХХХ</w:t>
      </w:r>
      <w:r w:rsidR="00060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 ХХХХ</w:t>
      </w:r>
      <w:r w:rsidR="00653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:rsidR="00617D1B" w:rsidRDefault="00617D1B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  <w:u w:val="single"/>
        </w:rPr>
        <w:t xml:space="preserve">Требуется подключение </w:t>
      </w:r>
      <w:proofErr w:type="gramStart"/>
      <w:r>
        <w:rPr>
          <w:b/>
          <w:color w:val="000000"/>
          <w:u w:val="single"/>
        </w:rPr>
        <w:t>к</w:t>
      </w:r>
      <w:proofErr w:type="gramEnd"/>
    </w:p>
    <w:p w:rsidR="00617D1B" w:rsidRPr="000B32C8" w:rsidRDefault="000B32C8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0B32C8">
        <w:rPr>
          <w:color w:val="000000"/>
          <w:u w:val="single"/>
        </w:rPr>
        <w:t>Централизованной системе холодного водоснабжения</w:t>
      </w:r>
      <w:r w:rsidR="000605BC">
        <w:rPr>
          <w:color w:val="000000"/>
          <w:u w:val="single"/>
        </w:rPr>
        <w:t xml:space="preserve"> (и/или водоотведения)__________</w:t>
      </w:r>
      <w:r w:rsidRPr="000B32C8">
        <w:rPr>
          <w:color w:val="000000"/>
          <w:u w:val="single"/>
        </w:rPr>
        <w:t>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(</w:t>
      </w:r>
      <w:r w:rsidRPr="000B32C8">
        <w:rPr>
          <w:color w:val="000000"/>
          <w:sz w:val="20"/>
          <w:szCs w:val="20"/>
        </w:rPr>
        <w:t>централизованной системе холодного водоснабжения</w:t>
      </w:r>
      <w:r>
        <w:rPr>
          <w:color w:val="000000"/>
          <w:sz w:val="20"/>
          <w:szCs w:val="20"/>
        </w:rPr>
        <w:t xml:space="preserve">, водоотведения - указать </w:t>
      </w:r>
      <w:proofErr w:type="gramStart"/>
      <w:r>
        <w:rPr>
          <w:color w:val="000000"/>
          <w:sz w:val="20"/>
          <w:szCs w:val="20"/>
        </w:rPr>
        <w:t>нужное</w:t>
      </w:r>
      <w:proofErr w:type="gramEnd"/>
      <w:r>
        <w:rPr>
          <w:color w:val="000000"/>
          <w:sz w:val="20"/>
          <w:szCs w:val="20"/>
        </w:rPr>
        <w:t>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6.  </w:t>
      </w:r>
      <w:r>
        <w:rPr>
          <w:b/>
          <w:color w:val="000000"/>
          <w:u w:val="single"/>
        </w:rPr>
        <w:t xml:space="preserve">Необходимые виды ресурсов или услуг, планируемых к получению </w:t>
      </w:r>
      <w:proofErr w:type="gramStart"/>
      <w:r>
        <w:rPr>
          <w:b/>
          <w:color w:val="000000"/>
          <w:u w:val="single"/>
        </w:rPr>
        <w:t>через</w:t>
      </w:r>
      <w:proofErr w:type="gramEnd"/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Централизованную систему</w:t>
      </w:r>
      <w:r>
        <w:rPr>
          <w:color w:val="000000"/>
        </w:rPr>
        <w:t xml:space="preserve"> </w:t>
      </w:r>
    </w:p>
    <w:p w:rsidR="00617D1B" w:rsidRDefault="000B32C8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0B32C8">
        <w:rPr>
          <w:color w:val="000000"/>
          <w:u w:val="single"/>
        </w:rPr>
        <w:t xml:space="preserve">Получение питьевой </w:t>
      </w:r>
      <w:proofErr w:type="gramStart"/>
      <w:r w:rsidRPr="000B32C8">
        <w:rPr>
          <w:color w:val="000000"/>
          <w:u w:val="single"/>
        </w:rPr>
        <w:t>питьевой</w:t>
      </w:r>
      <w:proofErr w:type="gramEnd"/>
      <w:r w:rsidRPr="000B32C8">
        <w:rPr>
          <w:color w:val="000000"/>
          <w:u w:val="single"/>
        </w:rPr>
        <w:t>, технической воды</w:t>
      </w:r>
      <w:r w:rsidR="00617D1B">
        <w:rPr>
          <w:color w:val="000000"/>
        </w:rPr>
        <w:t>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0B32C8">
        <w:rPr>
          <w:color w:val="000000"/>
          <w:sz w:val="20"/>
          <w:szCs w:val="20"/>
        </w:rPr>
        <w:t>получение питьевой, технической воды</w:t>
      </w:r>
      <w:r>
        <w:rPr>
          <w:color w:val="000000"/>
          <w:sz w:val="20"/>
          <w:szCs w:val="20"/>
        </w:rPr>
        <w:t>, сброс хозяйственно-бытовых, 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  <w:u w:val="single"/>
        </w:rPr>
        <w:t>Основание для заключения договора о подключении</w:t>
      </w:r>
    </w:p>
    <w:p w:rsidR="00617D1B" w:rsidRDefault="000B32C8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0B32C8">
        <w:rPr>
          <w:color w:val="000000"/>
          <w:u w:val="single"/>
        </w:rPr>
        <w:t xml:space="preserve">Необходимость подключения </w:t>
      </w:r>
      <w:r w:rsidR="000605BC">
        <w:rPr>
          <w:color w:val="000000"/>
          <w:u w:val="single"/>
        </w:rPr>
        <w:t>вновь создаваемого подключаемого объекта</w:t>
      </w:r>
      <w:r w:rsidRPr="000605BC">
        <w:rPr>
          <w:color w:val="000000"/>
          <w:u w:val="single"/>
        </w:rPr>
        <w:t>_</w:t>
      </w:r>
      <w:r w:rsidR="000605BC" w:rsidRPr="000605BC">
        <w:rPr>
          <w:color w:val="000000"/>
          <w:u w:val="single"/>
        </w:rPr>
        <w:t>(или созданного подключаемого объекта)</w:t>
      </w:r>
      <w:r w:rsidR="00617D1B" w:rsidRPr="000605BC">
        <w:rPr>
          <w:color w:val="000000"/>
          <w:u w:val="single"/>
        </w:rPr>
        <w:t>_________</w:t>
      </w:r>
      <w:r w:rsidR="000605BC">
        <w:rPr>
          <w:color w:val="000000"/>
          <w:u w:val="single"/>
        </w:rPr>
        <w:t>____________________________________</w:t>
      </w:r>
      <w:r w:rsidR="00617D1B" w:rsidRPr="000605BC">
        <w:rPr>
          <w:color w:val="000000"/>
          <w:u w:val="single"/>
        </w:rPr>
        <w:t>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(необходимость подключения,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</w:t>
      </w:r>
      <w:proofErr w:type="gramEnd"/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>
        <w:rPr>
          <w:color w:val="000000"/>
          <w:sz w:val="20"/>
          <w:szCs w:val="20"/>
        </w:rPr>
        <w:t>ремонта</w:t>
      </w:r>
      <w:proofErr w:type="gramEnd"/>
      <w:r>
        <w:rPr>
          <w:color w:val="000000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холодного водоснабжения и (или) водоотведения)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8.   </w:t>
      </w:r>
      <w:r>
        <w:rPr>
          <w:b/>
          <w:color w:val="000000"/>
          <w:u w:val="single"/>
        </w:rPr>
        <w:t>Характеристика  земельного участка, на котором располагается подключаемый объект</w:t>
      </w:r>
      <w:r>
        <w:rPr>
          <w:color w:val="000000"/>
          <w:u w:val="single"/>
        </w:rPr>
        <w:t>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ХХХ</w:t>
      </w:r>
      <w:r w:rsidR="000B32C8">
        <w:rPr>
          <w:color w:val="000000"/>
          <w:lang w:val="en-US"/>
        </w:rPr>
        <w:t>X</w:t>
      </w:r>
      <w:r>
        <w:rPr>
          <w:color w:val="000000"/>
        </w:rPr>
        <w:t xml:space="preserve"> 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кадастровый номер – 65:ХХ</w:t>
      </w:r>
      <w:proofErr w:type="gramStart"/>
      <w:r>
        <w:rPr>
          <w:color w:val="000000"/>
        </w:rPr>
        <w:t>:Х</w:t>
      </w:r>
      <w:proofErr w:type="gramEnd"/>
      <w:r>
        <w:rPr>
          <w:color w:val="000000"/>
        </w:rPr>
        <w:t>ХХХХХ:ХХ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(площадь, кадастровый номер, </w:t>
      </w:r>
      <w:r>
        <w:rPr>
          <w:color w:val="000000" w:themeColor="text1"/>
          <w:sz w:val="20"/>
          <w:szCs w:val="20"/>
        </w:rPr>
        <w:t>вид разрешенного использования)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  </w:t>
      </w:r>
      <w:r>
        <w:rPr>
          <w:b/>
          <w:color w:val="000000"/>
          <w:u w:val="single"/>
        </w:rPr>
        <w:t>Общая подключаемая мощность (нагрузка)</w:t>
      </w:r>
      <w:r>
        <w:rPr>
          <w:color w:val="000000"/>
        </w:rPr>
        <w:t>,  включая данные о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подключаемой мощности (нагрузке) по каждому этапу ввода </w:t>
      </w:r>
      <w:proofErr w:type="gramStart"/>
      <w:r>
        <w:rPr>
          <w:color w:val="000000"/>
        </w:rPr>
        <w:t>подключаемых</w:t>
      </w:r>
      <w:proofErr w:type="gramEnd"/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объектов составляет </w:t>
      </w:r>
      <w:proofErr w:type="gramStart"/>
      <w:r>
        <w:rPr>
          <w:color w:val="000000"/>
        </w:rPr>
        <w:t>для</w:t>
      </w:r>
      <w:proofErr w:type="gramEnd"/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потребления холодной  воды _______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/с, __</w:t>
      </w:r>
      <w:r w:rsidR="00DD6440" w:rsidRPr="00DD6440">
        <w:rPr>
          <w:color w:val="000000"/>
        </w:rPr>
        <w:t>_</w:t>
      </w:r>
      <w:r w:rsidR="00DD6440" w:rsidRPr="00DD6440">
        <w:rPr>
          <w:color w:val="000000"/>
          <w:u w:val="single"/>
          <w:lang w:val="en-US"/>
        </w:rPr>
        <w:t>X</w:t>
      </w:r>
      <w:r>
        <w:rPr>
          <w:color w:val="000000"/>
        </w:rPr>
        <w:t>___ куб. м/час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</w:t>
      </w:r>
      <w:r w:rsidR="00DD6440">
        <w:rPr>
          <w:color w:val="000000"/>
          <w:lang w:val="en-US"/>
        </w:rPr>
        <w:t>__</w:t>
      </w:r>
      <w:r w:rsidR="00DD6440" w:rsidRPr="00DD6440">
        <w:rPr>
          <w:color w:val="000000"/>
          <w:u w:val="single"/>
          <w:lang w:val="en-US"/>
        </w:rPr>
        <w:t>X</w:t>
      </w:r>
      <w:r>
        <w:rPr>
          <w:color w:val="000000"/>
        </w:rPr>
        <w:t>____ куб. м/сутки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том числе на нужды пожаротушения -  наружного _______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/сек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внутреннего</w:t>
      </w:r>
      <w:proofErr w:type="gramEnd"/>
      <w:r>
        <w:rPr>
          <w:color w:val="000000"/>
        </w:rPr>
        <w:t xml:space="preserve">   ______   л/сек.  (количество  пожарных  кранов  _____  штук),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автоматическое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/сек.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водоотведения _______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/с, _______ куб. м/час, ______ куб. м/сутки.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 10.  </w:t>
      </w:r>
      <w:r>
        <w:rPr>
          <w:b/>
          <w:color w:val="000000"/>
          <w:u w:val="single"/>
        </w:rPr>
        <w:t>Информация о предельных параметрах разрешенного строительства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(реконструкции) подключаемого объекта</w:t>
      </w:r>
    </w:p>
    <w:p w:rsidR="00617D1B" w:rsidRDefault="00DD6440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D6440">
        <w:rPr>
          <w:color w:val="000000"/>
          <w:u w:val="single"/>
        </w:rPr>
        <w:t xml:space="preserve">4 м, 2 этажа, 7 м </w:t>
      </w:r>
      <w:r>
        <w:rPr>
          <w:color w:val="000000"/>
          <w:u w:val="single"/>
        </w:rPr>
        <w:t xml:space="preserve">Ду </w:t>
      </w:r>
      <w:r w:rsidRPr="00DD6440">
        <w:rPr>
          <w:color w:val="000000"/>
          <w:u w:val="single"/>
        </w:rPr>
        <w:t>32</w:t>
      </w:r>
      <w:r w:rsidR="00617D1B">
        <w:rPr>
          <w:color w:val="000000"/>
        </w:rPr>
        <w:t>__________________________________________________________</w:t>
      </w:r>
      <w:r w:rsidR="00617D1B">
        <w:rPr>
          <w:color w:val="000000"/>
          <w:sz w:val="20"/>
          <w:szCs w:val="20"/>
        </w:rPr>
        <w:t xml:space="preserve"> (высота объекта, этажность, протяженность и диаметр сети)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  <w:u w:val="single"/>
        </w:rPr>
        <w:t>Технические параметры подключаемого объекта:</w:t>
      </w:r>
    </w:p>
    <w:p w:rsidR="00617D1B" w:rsidRDefault="00DD6440" w:rsidP="00617D1B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D6440">
        <w:rPr>
          <w:color w:val="000000"/>
          <w:u w:val="single"/>
        </w:rPr>
        <w:lastRenderedPageBreak/>
        <w:t>Жилой дом, 4 м, 2 этажа, 7 м Ду 32</w:t>
      </w:r>
      <w:r w:rsidR="00617D1B">
        <w:rPr>
          <w:color w:val="000000"/>
        </w:rPr>
        <w:t xml:space="preserve">_______________________________________________ </w:t>
      </w:r>
      <w:r w:rsidR="00617D1B">
        <w:rPr>
          <w:color w:val="000000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 </w:t>
      </w:r>
      <w:r>
        <w:rPr>
          <w:b/>
          <w:color w:val="000000"/>
          <w:u w:val="single"/>
        </w:rPr>
        <w:t>Расположение средств измерений и приборов учета холодной воды и сточных вод (при их наличии)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 13. </w:t>
      </w:r>
      <w:r>
        <w:rPr>
          <w:b/>
          <w:color w:val="000000"/>
          <w:u w:val="single"/>
        </w:rPr>
        <w:t>При подключении к централизованной системе горячего водоснабжения</w:t>
      </w:r>
      <w:r>
        <w:rPr>
          <w:color w:val="000000"/>
        </w:rPr>
        <w:t>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(наличие и возможность использования собственной нецентрализованной системы горячего водоснабжения (с указанием мощности и режима работы)</w:t>
      </w:r>
      <w:proofErr w:type="gramEnd"/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u w:val="single"/>
        </w:rPr>
        <w:t>При подключении к централизованной системе водоотведения</w:t>
      </w:r>
      <w:r>
        <w:rPr>
          <w:color w:val="000000"/>
        </w:rPr>
        <w:t>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</w:t>
      </w:r>
      <w:r w:rsidR="00DD6440">
        <w:rPr>
          <w:color w:val="000000"/>
        </w:rPr>
        <w:t>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(наличие иных источников водоснабжения, кроме централизованных систем горячего и холодного  водоснабжения с указанием объемов горячей и холодной воды, получаемой из таких иных источников водоснабжения)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  <w:r>
        <w:rPr>
          <w:b/>
          <w:color w:val="000000"/>
          <w:u w:val="single"/>
        </w:rPr>
        <w:t>При  подключении  к  централизованной  ливневой системе водоотведения</w:t>
      </w:r>
      <w:r>
        <w:rPr>
          <w:color w:val="000000"/>
        </w:rPr>
        <w:t>: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(информация о площади и характеристике покрытия земельного участка, с которого осуществляется (будет осуществляться) сброс поверхностных сточных вод в централизованную ливневую систему водоотведения, в том числе неорганизованный сброс поверхностных сточных вод)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14.  </w:t>
      </w:r>
      <w:r>
        <w:rPr>
          <w:b/>
          <w:color w:val="000000"/>
          <w:u w:val="single"/>
        </w:rPr>
        <w:t>Номер и дата выдачи технических условий</w:t>
      </w:r>
      <w:r>
        <w:rPr>
          <w:color w:val="000000"/>
        </w:rPr>
        <w:t xml:space="preserve"> 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 случае их получения до заключения договора о подключении)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15</w:t>
      </w:r>
      <w:r>
        <w:rPr>
          <w:b/>
          <w:color w:val="000000"/>
        </w:rPr>
        <w:t xml:space="preserve">.  </w:t>
      </w:r>
      <w:r>
        <w:rPr>
          <w:b/>
          <w:color w:val="000000"/>
          <w:u w:val="single"/>
        </w:rPr>
        <w:t>Информация о планируемых сроках строительства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(реконструкции, модернизации) и  ввода в эксплуатацию строящегося (реконструируемого, модернизируемого) подключаемого объекта</w:t>
      </w:r>
    </w:p>
    <w:p w:rsidR="00617D1B" w:rsidRPr="00DD6440" w:rsidRDefault="00DD6440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D6440">
        <w:rPr>
          <w:color w:val="000000"/>
          <w:u w:val="single"/>
          <w:lang w:val="en-US"/>
        </w:rPr>
        <w:t>XXXX</w:t>
      </w:r>
      <w:r w:rsidRPr="00DD6440">
        <w:rPr>
          <w:color w:val="000000"/>
          <w:u w:val="single"/>
        </w:rPr>
        <w:t xml:space="preserve"> год (если здание на этапе строительства</w:t>
      </w:r>
      <w:proofErr w:type="gramStart"/>
      <w:r w:rsidRPr="00DD6440">
        <w:rPr>
          <w:color w:val="000000"/>
          <w:u w:val="single"/>
        </w:rPr>
        <w:t>)</w:t>
      </w:r>
      <w:r w:rsidR="00617D1B" w:rsidRPr="00DD6440">
        <w:rPr>
          <w:color w:val="000000"/>
          <w:u w:val="single"/>
        </w:rPr>
        <w:t>_</w:t>
      </w:r>
      <w:proofErr w:type="gramEnd"/>
      <w:r w:rsidR="00617D1B" w:rsidRPr="00DD6440">
        <w:rPr>
          <w:color w:val="000000"/>
          <w:u w:val="single"/>
        </w:rPr>
        <w:t>___</w:t>
      </w:r>
      <w:r>
        <w:rPr>
          <w:color w:val="000000"/>
          <w:u w:val="single"/>
        </w:rPr>
        <w:t>______________________________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16.  </w:t>
      </w:r>
      <w:r>
        <w:rPr>
          <w:b/>
          <w:color w:val="000000"/>
          <w:u w:val="single"/>
        </w:rPr>
        <w:t>Расположение средств  измерений  и приборов учета холодной воды и сточных вод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(при их наличии)</w:t>
      </w:r>
    </w:p>
    <w:p w:rsidR="00617D1B" w:rsidRDefault="00617D1B" w:rsidP="00617D1B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17D1B" w:rsidRDefault="00617D1B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</w:p>
    <w:p w:rsidR="00617D1B" w:rsidRDefault="00DD6440" w:rsidP="00617D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440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адрес электронной почты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</w:t>
      </w:r>
      <w:r w:rsidR="00617D1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17D1B" w:rsidRDefault="00617D1B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(выбрать один из способов уведомления)</w:t>
      </w:r>
    </w:p>
    <w:p w:rsidR="00617D1B" w:rsidRDefault="00617D1B" w:rsidP="00617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617D1B" w:rsidRDefault="00617D1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A670CD" w:rsidRPr="00A670CD" w:rsidRDefault="00A670CD" w:rsidP="00A67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Заявитель, Ф.И.О. 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 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C5F7" wp14:editId="1806764A">
                <wp:simplePos x="0" y="0"/>
                <wp:positionH relativeFrom="column">
                  <wp:posOffset>4203065</wp:posOffset>
                </wp:positionH>
                <wp:positionV relativeFrom="paragraph">
                  <wp:posOffset>161925</wp:posOffset>
                </wp:positionV>
                <wp:extent cx="2286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0.95pt;margin-top:12.7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BrkQIAAOIEAAAOAAAAZHJzL2Uyb0RvYy54bWysVM1uEzEQviPxDpbvdDfRprRRN1VoFIRU&#10;tZFa1PPEa2dX8trGdrIpJySuSDwCD8EF8dNn2LwRY++2jQonRA7OjD3+xvPNN3tyuq0l2XDrKq1y&#10;OjhIKeGK6aJSq5y+vZ6/OKLEeVAFSK14Tm+5o6eT589OGjPmQ11qWXBLEES5cWNyWnpvxkniWMlr&#10;cAfacIWHQtsaPLp2lRQWGkSvZTJM08Ok0bYwVjPuHO7OukM6ifhCcOYvhXDcE5lTfJuPq43rMqzJ&#10;5ATGKwumrFj/DPiHV9RQKUz6ADUDD2Rtqz+g6opZ7bTwB0zXiRaiYjzWgNUM0ifVXJVgeKwFyXHm&#10;gSb3/2DZxWZhSVXkNKNEQY0tar/sPuw+tz/bu93H9mt71/7YfWp/td/a7yQLfDXGjfHalVnY3nNo&#10;huK3wtbhH8si28jx7QPHfOsJw83h8OgwxU4wPBqmx6NR7EHyeNlY519zXZNg5NRiCyOzsDl3HhNi&#10;6H1IyKX0vJIytlEq0iDoKIv4gGoSEjymqg3W59SKEpArlCnzNkI6LasiXA9Azq6WZ9KSDaBUsvnR&#10;4NWsCyqh4N3uKMVfoADf0Id39j5OeNwMXNldiSn6K1KFPDyqsq8lcNmxF6ylLm6xG1Z3MnWGzStE&#10;OwfnF2BRl8gbzpq/xEVIjcXq3qKk1Pb93/ZDPMoFTylpUOdIxLs1WE6JfKNQSMeDLAuDEZ1s9HKI&#10;jt0/We6fqHV9ppGfAU61YdEM8V7em8Lq+gZHchqy4hEohrk7ynvnzHfzh0PN+HQaw3AYDPhzdWVY&#10;AA88BR6vtzdgTa8EjxK60PczAeMnguhiO0lM116LKqrlkVdsVXBwkGLT+qEPk7rvx6jHT9PkNwAA&#10;AP//AwBQSwMEFAAGAAgAAAAhAKrd02ffAAAACQEAAA8AAABkcnMvZG93bnJldi54bWxMj01PwzAM&#10;hu9I/IfISNxYukG7tdSd+NDEeWMXblnjtYHGKU3WFX494QRH249eP2+5nmwnRhq8cYwwnyUgiGun&#10;DTcI+9fNzQqED4q16hwTwhd5WFeXF6UqtDvzlsZdaEQMYV8ohDaEvpDS1y1Z5WeuJ463oxusCnEc&#10;GqkHdY7htpOLJMmkVYbjh1b19NRS/bE7WYSjMbfj3r5Md/Xb8v0xz78/N+4Z8fpqergHEWgKfzD8&#10;6kd1qKLTwZ1Ye9EhZNk8jyjCIk1BRCDLl3FxQEhXKciqlP8bVD8AAAD//wMAUEsBAi0AFAAGAAgA&#10;AAAhALaDOJL+AAAA4QEAABMAAAAAAAAAAAAAAAAAAAAAAFtDb250ZW50X1R5cGVzXS54bWxQSwEC&#10;LQAUAAYACAAAACEAOP0h/9YAAACUAQAACwAAAAAAAAAAAAAAAAAvAQAAX3JlbHMvLnJlbHNQSwEC&#10;LQAUAAYACAAAACEAwZdga5ECAADiBAAADgAAAAAAAAAAAAAAAAAuAgAAZHJzL2Uyb0RvYy54bWxQ&#10;SwECLQAUAAYACAAAACEAqt3TZ98AAAAJAQAADwAAAAAAAAAAAAAAAADrBAAAZHJzL2Rvd25yZXYu&#10;eG1sUEsFBgAAAAAEAAQA8wAAAPcFAAAAAA==&#10;" filled="f" strokecolor="#385d8a" strokeweight="2pt"/>
            </w:pict>
          </mc:Fallback>
        </mc:AlternateContent>
      </w:r>
    </w:p>
    <w:p w:rsidR="00A670CD" w:rsidRPr="00A670CD" w:rsidRDefault="00A670CD" w:rsidP="006535C6">
      <w:pPr>
        <w:shd w:val="clear" w:color="auto" w:fill="FFFFFF"/>
        <w:tabs>
          <w:tab w:val="left" w:pos="673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свое согласие на обработку моих персональных данных</w:t>
      </w:r>
      <w:r w:rsidR="0065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535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65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 Подпись _____</w:t>
      </w:r>
      <w:r w:rsidR="006535C6" w:rsidRPr="00653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0CD" w:rsidRPr="00A670CD" w:rsidRDefault="00A670CD" w:rsidP="00A670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8-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A670CD" w:rsidRPr="00A670CD" w:rsidRDefault="00A670CD" w:rsidP="00A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почты: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XX</w:t>
      </w:r>
      <w:r w:rsidRPr="00A6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17D1B" w:rsidRDefault="00617D1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617D1B" w:rsidRPr="003F24FA" w:rsidRDefault="00617D1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9C107B" w:rsidRPr="003F24FA" w:rsidRDefault="009C107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617D1B" w:rsidRDefault="00617D1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i/>
          <w:color w:val="000000"/>
          <w:u w:val="single"/>
        </w:rPr>
        <w:lastRenderedPageBreak/>
        <w:t>Примечание.</w:t>
      </w:r>
      <w:r>
        <w:rPr>
          <w:color w:val="000000"/>
        </w:rPr>
        <w:t xml:space="preserve"> </w:t>
      </w:r>
    </w:p>
    <w:p w:rsidR="00617D1B" w:rsidRDefault="00617D1B" w:rsidP="00617D1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>
        <w:rPr>
          <w:b/>
          <w:color w:val="000000"/>
        </w:rPr>
        <w:t xml:space="preserve"> и признании </w:t>
      </w:r>
      <w:proofErr w:type="gramStart"/>
      <w:r>
        <w:rPr>
          <w:b/>
          <w:color w:val="000000"/>
        </w:rPr>
        <w:t>утратившими</w:t>
      </w:r>
      <w:proofErr w:type="gramEnd"/>
      <w:r>
        <w:rPr>
          <w:b/>
          <w:color w:val="000000"/>
        </w:rPr>
        <w:t xml:space="preserve"> силу некоторых актов Правительства Российской Федерации"</w:t>
      </w:r>
    </w:p>
    <w:p w:rsidR="00617D1B" w:rsidRDefault="00617D1B" w:rsidP="00617D1B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земельный участок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2"/>
      <w:bookmarkStart w:id="3" w:name="Par4"/>
      <w:bookmarkEnd w:id="2"/>
      <w:bookmarkEnd w:id="3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подключаемый объект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617D1B" w:rsidRDefault="00617D1B" w:rsidP="00617D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DF187E" w:rsidRDefault="00617D1B" w:rsidP="00617D1B">
      <w:pPr>
        <w:tabs>
          <w:tab w:val="left" w:pos="17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Default="00DF187E" w:rsidP="00DF187E">
      <w:pPr>
        <w:jc w:val="center"/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Default="00DF187E" w:rsidP="00DF187E">
      <w:pPr>
        <w:rPr>
          <w:rFonts w:ascii="Times New Roman" w:hAnsi="Times New Roman" w:cs="Times New Roman"/>
        </w:rPr>
      </w:pPr>
    </w:p>
    <w:p w:rsidR="00866581" w:rsidRPr="00144810" w:rsidRDefault="00866581" w:rsidP="00144810">
      <w:pPr>
        <w:rPr>
          <w:rFonts w:ascii="Times New Roman" w:hAnsi="Times New Roman" w:cs="Times New Roman"/>
        </w:rPr>
      </w:pPr>
    </w:p>
    <w:sectPr w:rsidR="00866581" w:rsidRPr="0014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56"/>
    <w:multiLevelType w:val="hybridMultilevel"/>
    <w:tmpl w:val="A74C77C4"/>
    <w:lvl w:ilvl="0" w:tplc="0419000F">
      <w:start w:val="1"/>
      <w:numFmt w:val="decimal"/>
      <w:lvlText w:val="%1."/>
      <w:lvlJc w:val="left"/>
      <w:pPr>
        <w:ind w:left="2125" w:hanging="360"/>
      </w:p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">
    <w:nsid w:val="56246BCE"/>
    <w:multiLevelType w:val="hybridMultilevel"/>
    <w:tmpl w:val="2EF60048"/>
    <w:lvl w:ilvl="0" w:tplc="314A3456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A"/>
    <w:rsid w:val="0001537B"/>
    <w:rsid w:val="000605BC"/>
    <w:rsid w:val="000B32C8"/>
    <w:rsid w:val="00144810"/>
    <w:rsid w:val="001F40DC"/>
    <w:rsid w:val="002B332F"/>
    <w:rsid w:val="002E399D"/>
    <w:rsid w:val="0036667B"/>
    <w:rsid w:val="003F24FA"/>
    <w:rsid w:val="0040444B"/>
    <w:rsid w:val="00417B46"/>
    <w:rsid w:val="004443F6"/>
    <w:rsid w:val="004572E1"/>
    <w:rsid w:val="00551C09"/>
    <w:rsid w:val="00617D1B"/>
    <w:rsid w:val="00636392"/>
    <w:rsid w:val="006535C6"/>
    <w:rsid w:val="007D3F40"/>
    <w:rsid w:val="00866581"/>
    <w:rsid w:val="008E10D2"/>
    <w:rsid w:val="00972E46"/>
    <w:rsid w:val="00975419"/>
    <w:rsid w:val="009C107B"/>
    <w:rsid w:val="00A670CD"/>
    <w:rsid w:val="00B2602A"/>
    <w:rsid w:val="00DD6440"/>
    <w:rsid w:val="00DF187E"/>
    <w:rsid w:val="00F5175A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F3E1211CA91E230DC6535CD6CF0954230FA3658ADE061565E6C7E34B67A7B4BFD06A2B8A6AD05D8F647FEA0dEB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BCCD-FE4B-4B07-9FD8-2E7BB884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 Марат</dc:creator>
  <cp:lastModifiedBy>Ахматханов Марат</cp:lastModifiedBy>
  <cp:revision>2</cp:revision>
  <dcterms:created xsi:type="dcterms:W3CDTF">2023-09-20T03:56:00Z</dcterms:created>
  <dcterms:modified xsi:type="dcterms:W3CDTF">2023-09-20T03:56:00Z</dcterms:modified>
</cp:coreProperties>
</file>